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EB" w:rsidRPr="004A56EB" w:rsidRDefault="004A56EB" w:rsidP="004A5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6EB">
        <w:rPr>
          <w:rFonts w:ascii="Times New Roman" w:hAnsi="Times New Roman" w:cs="Times New Roman"/>
          <w:b/>
          <w:sz w:val="24"/>
          <w:szCs w:val="24"/>
        </w:rPr>
        <w:t>Regulamin konkursu plastycznego</w:t>
      </w:r>
    </w:p>
    <w:p w:rsidR="004A56EB" w:rsidRPr="004A56EB" w:rsidRDefault="004A56EB" w:rsidP="004A5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A56EB">
        <w:rPr>
          <w:rFonts w:ascii="Times New Roman" w:hAnsi="Times New Roman" w:cs="Times New Roman"/>
          <w:b/>
          <w:sz w:val="24"/>
          <w:szCs w:val="24"/>
        </w:rPr>
        <w:t>n. „</w:t>
      </w:r>
      <w:r>
        <w:rPr>
          <w:rFonts w:ascii="Times New Roman" w:hAnsi="Times New Roman" w:cs="Times New Roman"/>
          <w:b/>
          <w:sz w:val="24"/>
          <w:szCs w:val="24"/>
        </w:rPr>
        <w:t>O tym, skąd się wzięła nazwa Dobrcz</w:t>
      </w:r>
      <w:r w:rsidRPr="004A56EB">
        <w:rPr>
          <w:rFonts w:ascii="Times New Roman" w:hAnsi="Times New Roman" w:cs="Times New Roman"/>
          <w:b/>
          <w:sz w:val="24"/>
          <w:szCs w:val="24"/>
        </w:rPr>
        <w:t>”</w:t>
      </w:r>
    </w:p>
    <w:p w:rsidR="004A56EB" w:rsidRDefault="004A56EB" w:rsidP="004A56EB">
      <w:pPr>
        <w:rPr>
          <w:rFonts w:ascii="Times New Roman" w:hAnsi="Times New Roman" w:cs="Times New Roman"/>
          <w:sz w:val="24"/>
          <w:szCs w:val="24"/>
        </w:rPr>
      </w:pPr>
    </w:p>
    <w:p w:rsidR="004A56EB" w:rsidRPr="004A56EB" w:rsidRDefault="004A56EB" w:rsidP="004A5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Organizator:</w:t>
      </w:r>
    </w:p>
    <w:p w:rsidR="004A56EB" w:rsidRDefault="004A56EB" w:rsidP="007C0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Organizatorem konkursu jest Gmina Dobrcz</w:t>
      </w:r>
      <w:r w:rsidR="007C0AF8">
        <w:rPr>
          <w:rFonts w:ascii="Times New Roman" w:hAnsi="Times New Roman" w:cs="Times New Roman"/>
          <w:sz w:val="24"/>
          <w:szCs w:val="24"/>
        </w:rPr>
        <w:t>.</w:t>
      </w:r>
    </w:p>
    <w:p w:rsidR="007C0AF8" w:rsidRDefault="007C0AF8" w:rsidP="007C0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6EB" w:rsidRPr="004A56EB" w:rsidRDefault="004A56EB" w:rsidP="004A5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Uczestnicy:</w:t>
      </w:r>
    </w:p>
    <w:p w:rsidR="004A56EB" w:rsidRDefault="004A56EB" w:rsidP="007C0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Konkurs skierowany jest do ucz</w:t>
      </w:r>
      <w:r>
        <w:rPr>
          <w:rFonts w:ascii="Times New Roman" w:hAnsi="Times New Roman" w:cs="Times New Roman"/>
          <w:sz w:val="24"/>
          <w:szCs w:val="24"/>
        </w:rPr>
        <w:t>niów szkół podstawowych z klas IV - VIII</w:t>
      </w:r>
      <w:r w:rsidR="007C0AF8">
        <w:rPr>
          <w:rFonts w:ascii="Times New Roman" w:hAnsi="Times New Roman" w:cs="Times New Roman"/>
          <w:sz w:val="24"/>
          <w:szCs w:val="24"/>
        </w:rPr>
        <w:t xml:space="preserve"> z terenu Gminy Dobrcz.</w:t>
      </w:r>
    </w:p>
    <w:p w:rsidR="007C0AF8" w:rsidRDefault="007C0AF8" w:rsidP="007C0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6EB" w:rsidRPr="004A56EB" w:rsidRDefault="004A56EB" w:rsidP="004A5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konkursu:</w:t>
      </w:r>
    </w:p>
    <w:p w:rsidR="004A56EB" w:rsidRPr="004A56EB" w:rsidRDefault="004A56EB" w:rsidP="004A56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Upowszechnianie lokalnego dziedzictwa kulturowego i historycznego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56EB" w:rsidRPr="004A56EB" w:rsidRDefault="004A56EB" w:rsidP="004A56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Rozbudzanie zainteresowania literaturą regionalną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56EB" w:rsidRPr="004A56EB" w:rsidRDefault="004A56EB" w:rsidP="004A56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Rozwijanie kreatywności i wyobraźni dzieci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56EB" w:rsidRPr="004A56EB" w:rsidRDefault="004A56EB" w:rsidP="004A56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Kształtowanie tożsamości regionalnej i więzi z miejscem zamieszkania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6EB" w:rsidRPr="004A56EB" w:rsidRDefault="004A56EB" w:rsidP="004A56EB">
      <w:pPr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Tematyka:</w:t>
      </w:r>
    </w:p>
    <w:p w:rsidR="004A56EB" w:rsidRPr="004A56EB" w:rsidRDefault="004A56EB" w:rsidP="004A5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Tematem konkursu jest artystyczna interpretacja lokalnej legendy opowiadającej o powstaniu nazwy miejscowości Dobrcz. Zadaniem uczestników jest stworzenie pracy plastycznej, która w sposób twórczy i oryginalny przedstawi motywy, postacie, miejsca lub wydarzenia związane z tą legendą.</w:t>
      </w:r>
    </w:p>
    <w:p w:rsidR="004A56EB" w:rsidRDefault="004A56EB" w:rsidP="004A5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 xml:space="preserve">Prace mogą ukazywać zarówno realistyczne sceny inspirowane treścią legendy, jak i własne, wyobrażone interpretacje – ważne, by nawiązywały do </w:t>
      </w:r>
      <w:r>
        <w:rPr>
          <w:rFonts w:ascii="Times New Roman" w:hAnsi="Times New Roman" w:cs="Times New Roman"/>
          <w:sz w:val="24"/>
          <w:szCs w:val="24"/>
        </w:rPr>
        <w:t>legendy „O tym, skąd się wzięła nazwa Dobrcz”.</w:t>
      </w:r>
    </w:p>
    <w:p w:rsidR="004A56EB" w:rsidRPr="004A56EB" w:rsidRDefault="004A56EB" w:rsidP="004A5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6EB" w:rsidRPr="004A56EB" w:rsidRDefault="004A56EB" w:rsidP="004A56EB">
      <w:pPr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Na konkurs przyjmowane są prace wykonane indywidualnie. Każdy uczestnik konkursu może zgłosić tylko jedną pracę.</w:t>
      </w:r>
    </w:p>
    <w:p w:rsidR="004A56EB" w:rsidRPr="004A56EB" w:rsidRDefault="004A56EB" w:rsidP="004A56EB">
      <w:pPr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Technika wykonania pracy: Prace na</w:t>
      </w:r>
      <w:r>
        <w:rPr>
          <w:rFonts w:ascii="Times New Roman" w:hAnsi="Times New Roman" w:cs="Times New Roman"/>
          <w:sz w:val="24"/>
          <w:szCs w:val="24"/>
        </w:rPr>
        <w:t>leży wykonać w wymiarze płaskim</w:t>
      </w:r>
      <w:r w:rsidRPr="004A56EB">
        <w:rPr>
          <w:rFonts w:ascii="Times New Roman" w:hAnsi="Times New Roman" w:cs="Times New Roman"/>
          <w:sz w:val="24"/>
          <w:szCs w:val="24"/>
        </w:rPr>
        <w:t xml:space="preserve"> (rysunek, malunek, kolaż, wydzieranka), techniką dowolną np. kredka, pastele, farby plakatowe, węgiel itp. w formacie A3 lub A4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6EB" w:rsidRPr="004A56EB" w:rsidRDefault="004A56EB" w:rsidP="004A56EB">
      <w:pPr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Każda praca powinna być opatrzona etykietą zawierającą następujące dane: imię i nazwisko, adres zamieszkania lub adres placówki zgłaszającej pracę, wiek autora, oraz klasę, imię i nazwisko opiekuna wraz z numerem telefonu.</w:t>
      </w:r>
    </w:p>
    <w:p w:rsidR="004A56EB" w:rsidRPr="004A56EB" w:rsidRDefault="004A56EB" w:rsidP="004A56EB">
      <w:pPr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Kryteria oceny:</w:t>
      </w:r>
    </w:p>
    <w:p w:rsidR="004A56EB" w:rsidRPr="004A56EB" w:rsidRDefault="004A56EB" w:rsidP="004A56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A56EB">
        <w:rPr>
          <w:rFonts w:ascii="Times New Roman" w:hAnsi="Times New Roman" w:cs="Times New Roman"/>
          <w:sz w:val="24"/>
          <w:szCs w:val="24"/>
        </w:rPr>
        <w:t>ryginalność i pomysłowość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56EB" w:rsidRPr="004A56EB" w:rsidRDefault="004A56EB" w:rsidP="004A56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4A56EB">
        <w:rPr>
          <w:rFonts w:ascii="Times New Roman" w:hAnsi="Times New Roman" w:cs="Times New Roman"/>
          <w:sz w:val="24"/>
          <w:szCs w:val="24"/>
        </w:rPr>
        <w:t>stetyka i dokładność wykonania,</w:t>
      </w:r>
    </w:p>
    <w:p w:rsidR="004A56EB" w:rsidRPr="004A56EB" w:rsidRDefault="004A56EB" w:rsidP="004A56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A56EB">
        <w:rPr>
          <w:rFonts w:ascii="Times New Roman" w:hAnsi="Times New Roman" w:cs="Times New Roman"/>
          <w:sz w:val="24"/>
          <w:szCs w:val="24"/>
        </w:rPr>
        <w:t>gólne wrażenie wizualne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6EB" w:rsidRDefault="004A56EB" w:rsidP="004A56EB">
      <w:pPr>
        <w:rPr>
          <w:rFonts w:ascii="Times New Roman" w:hAnsi="Times New Roman" w:cs="Times New Roman"/>
          <w:sz w:val="24"/>
          <w:szCs w:val="24"/>
        </w:rPr>
      </w:pPr>
    </w:p>
    <w:p w:rsidR="004A56EB" w:rsidRPr="004A56EB" w:rsidRDefault="004A56EB" w:rsidP="0028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lastRenderedPageBreak/>
        <w:t>Kategorie wiekowe:</w:t>
      </w:r>
    </w:p>
    <w:p w:rsidR="004A56EB" w:rsidRPr="004A56EB" w:rsidRDefault="004A56EB" w:rsidP="00284DA4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 xml:space="preserve">kategoria I </w:t>
      </w:r>
      <w:r w:rsidR="007C0AF8">
        <w:rPr>
          <w:rFonts w:ascii="Times New Roman" w:hAnsi="Times New Roman" w:cs="Times New Roman"/>
          <w:sz w:val="24"/>
          <w:szCs w:val="24"/>
        </w:rPr>
        <w:t>dzieci w wieku szkolnym: klasy IV-VI,</w:t>
      </w:r>
    </w:p>
    <w:p w:rsidR="004A56EB" w:rsidRDefault="004A56EB" w:rsidP="00284DA4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kategoria II dz</w:t>
      </w:r>
      <w:r w:rsidR="007C0AF8">
        <w:rPr>
          <w:rFonts w:ascii="Times New Roman" w:hAnsi="Times New Roman" w:cs="Times New Roman"/>
          <w:sz w:val="24"/>
          <w:szCs w:val="24"/>
        </w:rPr>
        <w:t>ieci w wieku szkolnym: klasy VII-VIII.</w:t>
      </w:r>
    </w:p>
    <w:p w:rsidR="00284DA4" w:rsidRDefault="00284DA4" w:rsidP="00284D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4DA4" w:rsidRPr="00284DA4" w:rsidRDefault="00284DA4" w:rsidP="0028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DA4">
        <w:rPr>
          <w:rFonts w:ascii="Times New Roman" w:hAnsi="Times New Roman" w:cs="Times New Roman"/>
          <w:sz w:val="24"/>
          <w:szCs w:val="24"/>
        </w:rPr>
        <w:t>Nagrody:</w:t>
      </w:r>
    </w:p>
    <w:p w:rsidR="00284DA4" w:rsidRDefault="00284DA4" w:rsidP="0028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DA4">
        <w:rPr>
          <w:rFonts w:ascii="Times New Roman" w:hAnsi="Times New Roman" w:cs="Times New Roman"/>
          <w:sz w:val="24"/>
          <w:szCs w:val="24"/>
        </w:rPr>
        <w:t>Dla zwyci</w:t>
      </w:r>
      <w:r>
        <w:rPr>
          <w:rFonts w:ascii="Times New Roman" w:hAnsi="Times New Roman" w:cs="Times New Roman"/>
          <w:sz w:val="24"/>
          <w:szCs w:val="24"/>
        </w:rPr>
        <w:t>ęzców Konkursu przewidziane są nagrody rzeczowe oraz bony podarunkowe.</w:t>
      </w:r>
    </w:p>
    <w:p w:rsidR="00284DA4" w:rsidRDefault="00284DA4" w:rsidP="00284DA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56EB" w:rsidRPr="004A56EB" w:rsidRDefault="004A56EB" w:rsidP="0028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Termin składania prac:</w:t>
      </w:r>
    </w:p>
    <w:p w:rsidR="004A56EB" w:rsidRPr="004A56EB" w:rsidRDefault="004A56EB" w:rsidP="00284D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Pr</w:t>
      </w:r>
      <w:r w:rsidR="007C0AF8">
        <w:rPr>
          <w:rFonts w:ascii="Times New Roman" w:hAnsi="Times New Roman" w:cs="Times New Roman"/>
          <w:sz w:val="24"/>
          <w:szCs w:val="24"/>
        </w:rPr>
        <w:t xml:space="preserve">ace należy dostarczyć do dnia </w:t>
      </w:r>
      <w:r w:rsidR="009943BF">
        <w:rPr>
          <w:rFonts w:ascii="Times New Roman" w:hAnsi="Times New Roman" w:cs="Times New Roman"/>
          <w:b/>
          <w:sz w:val="24"/>
          <w:szCs w:val="24"/>
        </w:rPr>
        <w:t>16</w:t>
      </w:r>
      <w:r w:rsidRPr="007C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592">
        <w:rPr>
          <w:rFonts w:ascii="Times New Roman" w:hAnsi="Times New Roman" w:cs="Times New Roman"/>
          <w:b/>
          <w:sz w:val="24"/>
          <w:szCs w:val="24"/>
        </w:rPr>
        <w:t>czerwca 2025 r. do godziny 15:3</w:t>
      </w:r>
      <w:r w:rsidRPr="007C0AF8">
        <w:rPr>
          <w:rFonts w:ascii="Times New Roman" w:hAnsi="Times New Roman" w:cs="Times New Roman"/>
          <w:b/>
          <w:sz w:val="24"/>
          <w:szCs w:val="24"/>
        </w:rPr>
        <w:t>0</w:t>
      </w:r>
      <w:r w:rsidR="007C0AF8" w:rsidRPr="007C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AF8">
        <w:rPr>
          <w:rFonts w:ascii="Times New Roman" w:hAnsi="Times New Roman" w:cs="Times New Roman"/>
          <w:sz w:val="24"/>
          <w:szCs w:val="24"/>
        </w:rPr>
        <w:t>w Biurze Podawczym Urzędu Gminy w Dobrczu (ul. Długa 50, 86-022 Dobrcz).</w:t>
      </w:r>
    </w:p>
    <w:p w:rsidR="004A56EB" w:rsidRPr="004A56EB" w:rsidRDefault="004A56EB" w:rsidP="004A56EB">
      <w:pPr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Informacje dodatkowe:</w:t>
      </w:r>
    </w:p>
    <w:p w:rsidR="004A56EB" w:rsidRPr="007C0AF8" w:rsidRDefault="004A56EB" w:rsidP="007C0AF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Prace oceniać będzie Komisja Konkursowa powołana przez Organizatora.</w:t>
      </w:r>
    </w:p>
    <w:p w:rsidR="004A56EB" w:rsidRPr="007C0AF8" w:rsidRDefault="004A56EB" w:rsidP="007C0AF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Wyniki konkursu ogłoszone zostan</w:t>
      </w:r>
      <w:r w:rsidR="007C0AF8" w:rsidRPr="007C0AF8">
        <w:rPr>
          <w:rFonts w:ascii="Times New Roman" w:hAnsi="Times New Roman" w:cs="Times New Roman"/>
          <w:sz w:val="24"/>
          <w:szCs w:val="24"/>
        </w:rPr>
        <w:t>ą na stronie internetowej oraz Face</w:t>
      </w:r>
      <w:r w:rsidRPr="007C0AF8">
        <w:rPr>
          <w:rFonts w:ascii="Times New Roman" w:hAnsi="Times New Roman" w:cs="Times New Roman"/>
          <w:sz w:val="24"/>
          <w:szCs w:val="24"/>
        </w:rPr>
        <w:t>b</w:t>
      </w:r>
      <w:r w:rsidR="007C0AF8" w:rsidRPr="007C0AF8">
        <w:rPr>
          <w:rFonts w:ascii="Times New Roman" w:hAnsi="Times New Roman" w:cs="Times New Roman"/>
          <w:sz w:val="24"/>
          <w:szCs w:val="24"/>
        </w:rPr>
        <w:t>ooku</w:t>
      </w:r>
      <w:r w:rsidRPr="007C0AF8">
        <w:rPr>
          <w:rFonts w:ascii="Times New Roman" w:hAnsi="Times New Roman" w:cs="Times New Roman"/>
          <w:sz w:val="24"/>
          <w:szCs w:val="24"/>
        </w:rPr>
        <w:t xml:space="preserve"> Gminy Do</w:t>
      </w:r>
      <w:r w:rsidR="007C0AF8">
        <w:rPr>
          <w:rFonts w:ascii="Times New Roman" w:hAnsi="Times New Roman" w:cs="Times New Roman"/>
          <w:sz w:val="24"/>
          <w:szCs w:val="24"/>
        </w:rPr>
        <w:t xml:space="preserve">brcz do dnia </w:t>
      </w:r>
      <w:r w:rsidR="009943BF">
        <w:rPr>
          <w:rFonts w:ascii="Times New Roman" w:hAnsi="Times New Roman" w:cs="Times New Roman"/>
          <w:b/>
          <w:sz w:val="24"/>
          <w:szCs w:val="24"/>
        </w:rPr>
        <w:t>20</w:t>
      </w:r>
      <w:r w:rsidR="007C0AF8" w:rsidRPr="007C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BF">
        <w:rPr>
          <w:rFonts w:ascii="Times New Roman" w:hAnsi="Times New Roman" w:cs="Times New Roman"/>
          <w:b/>
          <w:sz w:val="24"/>
          <w:szCs w:val="24"/>
        </w:rPr>
        <w:t>czerwca</w:t>
      </w:r>
      <w:r w:rsidRPr="007C0AF8">
        <w:rPr>
          <w:rFonts w:ascii="Times New Roman" w:hAnsi="Times New Roman" w:cs="Times New Roman"/>
          <w:b/>
          <w:sz w:val="24"/>
          <w:szCs w:val="24"/>
        </w:rPr>
        <w:t xml:space="preserve"> 2025 r</w:t>
      </w:r>
      <w:r w:rsidRPr="007C0AF8">
        <w:rPr>
          <w:rFonts w:ascii="Times New Roman" w:hAnsi="Times New Roman" w:cs="Times New Roman"/>
          <w:sz w:val="24"/>
          <w:szCs w:val="24"/>
        </w:rPr>
        <w:t>.</w:t>
      </w:r>
    </w:p>
    <w:p w:rsidR="004A56EB" w:rsidRPr="007C0AF8" w:rsidRDefault="004A56EB" w:rsidP="007C0AF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Informacja o terminie i miejscu wręczenia nagród podana zostanie wraz z wynikami konkursu. Laureaci konkursu dodatkowo o wynikach zostaną powiadomieni telefonicznie.</w:t>
      </w:r>
    </w:p>
    <w:p w:rsidR="004A56EB" w:rsidRPr="007C0AF8" w:rsidRDefault="004A56EB" w:rsidP="007C0AF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Ze względu na ograniczone możliwości lokalowe organizatora prace zgłoszone na konkurs należy odebrać w dniu rozdania nagród. Po tym terminie wszystkie prace zostaną zniszczone.</w:t>
      </w:r>
    </w:p>
    <w:p w:rsidR="004A56EB" w:rsidRPr="004A56EB" w:rsidRDefault="004A56EB" w:rsidP="00284D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56EB">
        <w:rPr>
          <w:rFonts w:ascii="Times New Roman" w:hAnsi="Times New Roman" w:cs="Times New Roman"/>
          <w:sz w:val="24"/>
          <w:szCs w:val="24"/>
        </w:rPr>
        <w:t>Postanowienia końcowe: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Dzieci jako osoby niepełnoletnie nie mogą samodzielnie zgłosić się do konkursu</w:t>
      </w:r>
      <w:r w:rsidR="007C0AF8" w:rsidRPr="007C0AF8">
        <w:rPr>
          <w:rFonts w:ascii="Times New Roman" w:hAnsi="Times New Roman" w:cs="Times New Roman"/>
          <w:sz w:val="24"/>
          <w:szCs w:val="24"/>
        </w:rPr>
        <w:t>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Uczestnik konkursu (dorośli)/rodzic lub opiekun prawny dokonując ZGŁOSZENIA DO KONKURSU AKCEPTUJE WSZYSTKIE ZASADY OKREŚLONE W NINIEJSZYM REGULAMINIE.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Uczestnik konkursu/opiekun prawny wyraża zgodę na wykorzystanie wizerunku - zdjęć wykonanych w związku z realizacją konkursu w materiałach promocyjnych i informacyjnych organizatora.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Organizator zastrzega sobie prawo do odwołania konkursu, bez podania przyczyny, także przerwania, zawieszenia lub zmiany terminu jego przeprowadzenia.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Organizator zastrzega sobie prawo do zmiany niniejszego regulaminu bez podania przyczyny.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Niniejszy regulamin jest jedynym i wyłącznym dokumentem określającym zasady oraz warunki przeprowadzenia konkursu. W sytuacjach nie objętych regulaminem decyzje odejmuje organizator.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Decyzja jury konkursowego jest jednoznaczna i niepodważalna. Nie przysługuje odwołanie od jej decyzji.</w:t>
      </w:r>
    </w:p>
    <w:p w:rsidR="004A56EB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 xml:space="preserve">Osoba wyznaczona do udzielania informacji na temat konkursu: </w:t>
      </w:r>
      <w:r w:rsidR="007C0AF8" w:rsidRPr="007C0AF8">
        <w:rPr>
          <w:rFonts w:ascii="Times New Roman" w:hAnsi="Times New Roman" w:cs="Times New Roman"/>
          <w:sz w:val="24"/>
          <w:szCs w:val="24"/>
        </w:rPr>
        <w:t>Wiktoria Bagniewska</w:t>
      </w:r>
      <w:r w:rsidRPr="007C0AF8">
        <w:rPr>
          <w:rFonts w:ascii="Times New Roman" w:hAnsi="Times New Roman" w:cs="Times New Roman"/>
          <w:sz w:val="24"/>
          <w:szCs w:val="24"/>
        </w:rPr>
        <w:t xml:space="preserve">, tel. 52 364 10 </w:t>
      </w:r>
      <w:r w:rsidR="007C0AF8" w:rsidRPr="007C0AF8">
        <w:rPr>
          <w:rFonts w:ascii="Times New Roman" w:hAnsi="Times New Roman" w:cs="Times New Roman"/>
          <w:sz w:val="24"/>
          <w:szCs w:val="24"/>
        </w:rPr>
        <w:t>14, e-mail: promocja</w:t>
      </w:r>
      <w:r w:rsidRPr="007C0AF8">
        <w:rPr>
          <w:rFonts w:ascii="Times New Roman" w:hAnsi="Times New Roman" w:cs="Times New Roman"/>
          <w:sz w:val="24"/>
          <w:szCs w:val="24"/>
        </w:rPr>
        <w:t>@dobrcz.pl</w:t>
      </w:r>
      <w:r w:rsidR="007C0AF8" w:rsidRPr="007C0AF8">
        <w:rPr>
          <w:rFonts w:ascii="Times New Roman" w:hAnsi="Times New Roman" w:cs="Times New Roman"/>
          <w:sz w:val="24"/>
          <w:szCs w:val="24"/>
        </w:rPr>
        <w:t>.</w:t>
      </w:r>
    </w:p>
    <w:p w:rsidR="00270C96" w:rsidRPr="007C0AF8" w:rsidRDefault="004A56EB" w:rsidP="00284DA4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AF8">
        <w:rPr>
          <w:rFonts w:ascii="Times New Roman" w:hAnsi="Times New Roman" w:cs="Times New Roman"/>
          <w:sz w:val="24"/>
          <w:szCs w:val="24"/>
        </w:rPr>
        <w:t>Prz</w:t>
      </w:r>
      <w:r w:rsidR="007C0AF8">
        <w:rPr>
          <w:rFonts w:ascii="Times New Roman" w:hAnsi="Times New Roman" w:cs="Times New Roman"/>
          <w:sz w:val="24"/>
          <w:szCs w:val="24"/>
        </w:rPr>
        <w:t xml:space="preserve">ystępując do konkursu </w:t>
      </w:r>
      <w:r w:rsidRPr="007C0AF8">
        <w:rPr>
          <w:rFonts w:ascii="Times New Roman" w:hAnsi="Times New Roman" w:cs="Times New Roman"/>
          <w:sz w:val="24"/>
          <w:szCs w:val="24"/>
        </w:rPr>
        <w:t>rodzic lub opiekun prawny jest zobowiązany wypełnić zgodę na rozpowszechnianie i wykorzystanie wizerunku oraz danych osobowych.</w:t>
      </w:r>
      <w:r w:rsidR="007C0AF8">
        <w:rPr>
          <w:rFonts w:ascii="Times New Roman" w:hAnsi="Times New Roman" w:cs="Times New Roman"/>
          <w:sz w:val="24"/>
          <w:szCs w:val="24"/>
        </w:rPr>
        <w:t xml:space="preserve"> </w:t>
      </w:r>
      <w:r w:rsidRPr="007C0AF8">
        <w:rPr>
          <w:rFonts w:ascii="Times New Roman" w:hAnsi="Times New Roman" w:cs="Times New Roman"/>
          <w:sz w:val="24"/>
          <w:szCs w:val="24"/>
        </w:rPr>
        <w:t>Zgoda załączona jest do regulaminu.</w:t>
      </w:r>
      <w:r w:rsidR="007C0AF8">
        <w:rPr>
          <w:rFonts w:ascii="Times New Roman" w:hAnsi="Times New Roman" w:cs="Times New Roman"/>
          <w:sz w:val="24"/>
          <w:szCs w:val="24"/>
        </w:rPr>
        <w:t xml:space="preserve"> </w:t>
      </w:r>
      <w:r w:rsidRPr="007C0AF8">
        <w:rPr>
          <w:rFonts w:ascii="Times New Roman" w:hAnsi="Times New Roman" w:cs="Times New Roman"/>
          <w:sz w:val="24"/>
          <w:szCs w:val="24"/>
        </w:rPr>
        <w:t>Niedostarczenie w/w zgody skutkuje nie zakwalifikowaniem pracy do oceny przez jury.</w:t>
      </w:r>
    </w:p>
    <w:sectPr w:rsidR="00270C96" w:rsidRPr="007C0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5AA"/>
    <w:multiLevelType w:val="hybridMultilevel"/>
    <w:tmpl w:val="3B885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3410A"/>
    <w:multiLevelType w:val="hybridMultilevel"/>
    <w:tmpl w:val="9A5A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65A8B"/>
    <w:multiLevelType w:val="hybridMultilevel"/>
    <w:tmpl w:val="F76EF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97675"/>
    <w:multiLevelType w:val="hybridMultilevel"/>
    <w:tmpl w:val="53BA6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E7BD5"/>
    <w:multiLevelType w:val="hybridMultilevel"/>
    <w:tmpl w:val="D0444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C6B34"/>
    <w:multiLevelType w:val="hybridMultilevel"/>
    <w:tmpl w:val="14881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6356"/>
    <w:multiLevelType w:val="hybridMultilevel"/>
    <w:tmpl w:val="58B4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87B7F"/>
    <w:multiLevelType w:val="hybridMultilevel"/>
    <w:tmpl w:val="A64C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B39B1"/>
    <w:multiLevelType w:val="hybridMultilevel"/>
    <w:tmpl w:val="F790E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EB"/>
    <w:rsid w:val="00270C96"/>
    <w:rsid w:val="00284DA4"/>
    <w:rsid w:val="004A56EB"/>
    <w:rsid w:val="007C0AF8"/>
    <w:rsid w:val="009943BF"/>
    <w:rsid w:val="00D2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6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Bagniewska</dc:creator>
  <cp:lastModifiedBy>Wiktoria Bagniewska</cp:lastModifiedBy>
  <cp:revision>4</cp:revision>
  <dcterms:created xsi:type="dcterms:W3CDTF">2025-05-19T12:44:00Z</dcterms:created>
  <dcterms:modified xsi:type="dcterms:W3CDTF">2025-05-27T12:59:00Z</dcterms:modified>
</cp:coreProperties>
</file>