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895" w:rsidRPr="00A92A99" w:rsidRDefault="00D96895" w:rsidP="00D96895">
      <w:pPr>
        <w:jc w:val="center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b/>
          <w:noProof w:val="0"/>
          <w:sz w:val="24"/>
          <w:szCs w:val="24"/>
        </w:rPr>
        <w:t>Regulamin konkursu plastycznego pn. „Kartka Wielkanocna”</w:t>
      </w:r>
    </w:p>
    <w:p w:rsidR="00D96895" w:rsidRPr="00A92A99" w:rsidRDefault="00D96895" w:rsidP="00D968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Organizator:</w:t>
      </w:r>
    </w:p>
    <w:p w:rsidR="00D96895" w:rsidRPr="00A92A99" w:rsidRDefault="00D96895" w:rsidP="00D96895">
      <w:pPr>
        <w:pStyle w:val="Akapitzlist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Organizatorami konkursu są Gmina Dobrcz i Gminna 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Biblioteka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Publiczna w Dobrczu.</w:t>
      </w:r>
    </w:p>
    <w:p w:rsidR="00D96895" w:rsidRPr="00A92A99" w:rsidRDefault="00D96895" w:rsidP="00D968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Uczestnicy:</w:t>
      </w:r>
    </w:p>
    <w:p w:rsidR="00D96895" w:rsidRPr="00A92A99" w:rsidRDefault="00D96895" w:rsidP="00D96895">
      <w:pPr>
        <w:pStyle w:val="Akapitzlist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Konkurs skierowany jest do dzieci i młodzieży z terenu Gminy Dobrcz.</w:t>
      </w:r>
    </w:p>
    <w:p w:rsidR="00D96895" w:rsidRPr="00A92A99" w:rsidRDefault="00D96895" w:rsidP="00D968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Cele konkursu:</w:t>
      </w:r>
    </w:p>
    <w:p w:rsidR="00D96895" w:rsidRPr="00A92A99" w:rsidRDefault="00D96895" w:rsidP="00D9689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pobudzanie kreatywności oraz wyobraźni plastycznej uczestników konkursu,</w:t>
      </w:r>
    </w:p>
    <w:p w:rsidR="00D96895" w:rsidRPr="00A92A99" w:rsidRDefault="00D96895" w:rsidP="00D9689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rozwijanie zdolności manualnych,</w:t>
      </w:r>
    </w:p>
    <w:p w:rsidR="00D96895" w:rsidRPr="00A92A99" w:rsidRDefault="00D96895" w:rsidP="00D9689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zainspirowanie uczestników konkursu do stworzenia własnych kart świątecznych w celu podtrzymania tradycji ich wysyłania.</w:t>
      </w:r>
    </w:p>
    <w:p w:rsidR="00D96895" w:rsidRPr="00A92A99" w:rsidRDefault="00D96895" w:rsidP="00D9689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Tematyka:</w:t>
      </w:r>
    </w:p>
    <w:p w:rsidR="00D96895" w:rsidRPr="00A92A99" w:rsidRDefault="00D96895" w:rsidP="00D96895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Zadaniem uczestników konkursu jest wykonanie kartki wielkanocnej. Prace mogą prezentować wybrane symbole związane tematycznie ze świętami np. jajko, kurczę, zając.</w:t>
      </w:r>
    </w:p>
    <w:p w:rsidR="00D96895" w:rsidRPr="00A92A99" w:rsidRDefault="00D96895" w:rsidP="00D968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Wymogi dotyczące pracy:</w:t>
      </w:r>
    </w:p>
    <w:p w:rsidR="00D96895" w:rsidRPr="00A92A99" w:rsidRDefault="001120B9" w:rsidP="001120B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raca po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winna być wykonana w formacie A5,</w:t>
      </w:r>
    </w:p>
    <w:p w:rsidR="00D96895" w:rsidRPr="00A92A99" w:rsidRDefault="001120B9" w:rsidP="001120B9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n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 odwrocie powinno znajdować się imię i nazwisko autora pracy.</w:t>
      </w:r>
    </w:p>
    <w:p w:rsidR="00D96895" w:rsidRPr="00A92A99" w:rsidRDefault="00D96895" w:rsidP="001120B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Do każdej pracy należy dołączyć:</w:t>
      </w:r>
    </w:p>
    <w:p w:rsidR="00D96895" w:rsidRPr="00A92A99" w:rsidRDefault="00D96895" w:rsidP="00D96895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formularz zgłoszeniowy z uzupełnionymi danymi (imię i nazwisko oraz wiek autora pracy (w przypadku osób pełnoletnich nr. telefonu, a także imię nazwisko i adres telefonu rodzica bądź opiekuna prawnego),</w:t>
      </w:r>
    </w:p>
    <w:p w:rsidR="00D96895" w:rsidRPr="00A92A99" w:rsidRDefault="00D96895" w:rsidP="001120B9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podpisaną klauzulę informacyjną RODO</w:t>
      </w:r>
      <w:r w:rsidR="001120B9"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6895" w:rsidRPr="00A92A99" w:rsidRDefault="001120B9" w:rsidP="001120B9">
      <w:pPr>
        <w:spacing w:after="0"/>
        <w:jc w:val="both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i/>
          <w:noProof w:val="0"/>
          <w:sz w:val="24"/>
          <w:szCs w:val="24"/>
        </w:rPr>
        <w:t>F</w:t>
      </w:r>
      <w:r w:rsidR="00D96895" w:rsidRPr="00A92A99">
        <w:rPr>
          <w:rFonts w:ascii="Times New Roman" w:hAnsi="Times New Roman" w:cs="Times New Roman"/>
          <w:i/>
          <w:noProof w:val="0"/>
          <w:sz w:val="24"/>
          <w:szCs w:val="24"/>
        </w:rPr>
        <w:t>ormularz zgłoszeniowy wraz z klauzulą informacyjną dołączone są do niniejszego regulaminu.</w:t>
      </w:r>
    </w:p>
    <w:p w:rsidR="00D96895" w:rsidRPr="00A92A99" w:rsidRDefault="00D96895" w:rsidP="001120B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Dzieci jako osoby niepełnoletnie nie mogą samodzielnie zgłosić się do konkursu.</w:t>
      </w:r>
    </w:p>
    <w:p w:rsidR="00D96895" w:rsidRPr="00A92A99" w:rsidRDefault="00D96895" w:rsidP="001120B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Każdy uczestnik konkursu może zgłosić tylko jedną pracę.</w:t>
      </w:r>
    </w:p>
    <w:p w:rsidR="00D96895" w:rsidRPr="00A92A99" w:rsidRDefault="00D96895" w:rsidP="001120B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Na konkurs </w:t>
      </w:r>
      <w:r w:rsidR="001120B9" w:rsidRPr="00A92A99">
        <w:rPr>
          <w:rFonts w:ascii="Times New Roman" w:hAnsi="Times New Roman" w:cs="Times New Roman"/>
          <w:noProof w:val="0"/>
          <w:sz w:val="24"/>
          <w:szCs w:val="24"/>
        </w:rPr>
        <w:t>przyjmowane są wyłącznie prace wykonan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e indywidualnie.</w:t>
      </w:r>
    </w:p>
    <w:p w:rsidR="00D96895" w:rsidRPr="00A92A99" w:rsidRDefault="00D96895" w:rsidP="001120B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Technika wykonania pracy:</w:t>
      </w:r>
    </w:p>
    <w:p w:rsidR="00D96895" w:rsidRPr="00A92A99" w:rsidRDefault="001120B9" w:rsidP="00D96895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Na konkurs przyjmowane są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wyłącznie prace wykonane przy użyciu technik płaskich np. rysunek (kolorowy, ołówkiem), szkice (węgiel, ołówek), malarstwo. 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Nie należy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zgłaszać na konkurs prac przestrzennych, wykonanych techniką kolażu, czy też wyklejanek.</w:t>
      </w:r>
    </w:p>
    <w:p w:rsidR="00D96895" w:rsidRPr="00A92A99" w:rsidRDefault="00D96895" w:rsidP="001120B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Kryteria oceny:</w:t>
      </w:r>
    </w:p>
    <w:p w:rsidR="00D96895" w:rsidRPr="00A92A99" w:rsidRDefault="00D96895" w:rsidP="00A92A9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oryginalność i pomysłowość,</w:t>
      </w:r>
    </w:p>
    <w:p w:rsidR="00D96895" w:rsidRPr="00A92A99" w:rsidRDefault="00D96895" w:rsidP="00A92A9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estetyka i dokładność wykonania,</w:t>
      </w:r>
    </w:p>
    <w:p w:rsidR="00D96895" w:rsidRPr="00A92A99" w:rsidRDefault="00D96895" w:rsidP="00A92A9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kompozycja,</w:t>
      </w:r>
    </w:p>
    <w:p w:rsidR="00D96895" w:rsidRPr="00A92A99" w:rsidRDefault="00D96895" w:rsidP="00A92A99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ogólne wrażenie wizualne.</w:t>
      </w:r>
    </w:p>
    <w:p w:rsidR="00D96895" w:rsidRPr="00A92A99" w:rsidRDefault="00D96895" w:rsidP="00A92A99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Kategorie wiekowe</w:t>
      </w:r>
      <w:r w:rsidR="000D52F4" w:rsidRPr="00A92A99">
        <w:rPr>
          <w:rFonts w:ascii="Times New Roman" w:hAnsi="Times New Roman" w:cs="Times New Roman"/>
          <w:noProof w:val="0"/>
          <w:sz w:val="24"/>
          <w:szCs w:val="24"/>
        </w:rPr>
        <w:t>:</w:t>
      </w:r>
    </w:p>
    <w:p w:rsidR="00D96895" w:rsidRPr="00A92A99" w:rsidRDefault="00A92A99" w:rsidP="000D52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ategoria I – 5-6 lat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</w:t>
      </w:r>
    </w:p>
    <w:p w:rsidR="00D96895" w:rsidRPr="00A92A99" w:rsidRDefault="00A92A99" w:rsidP="000D52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ategoria II – 7-9 lat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</w:t>
      </w:r>
    </w:p>
    <w:p w:rsidR="00D96895" w:rsidRPr="00A92A99" w:rsidRDefault="00A92A99" w:rsidP="000D52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ategoria III – 10-12 lat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</w:t>
      </w:r>
    </w:p>
    <w:p w:rsidR="00D96895" w:rsidRPr="00A92A99" w:rsidRDefault="00A92A99" w:rsidP="000D52F4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ategoria IV – 13-15 lat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</w:t>
      </w:r>
    </w:p>
    <w:p w:rsidR="000D52F4" w:rsidRPr="00A92A99" w:rsidRDefault="00A92A99" w:rsidP="00D96895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ategoria V – 16-19 lat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6895" w:rsidRPr="00A92A99" w:rsidRDefault="000D52F4" w:rsidP="00A92A99">
      <w:pPr>
        <w:spacing w:after="0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b/>
          <w:noProof w:val="0"/>
          <w:sz w:val="24"/>
          <w:szCs w:val="24"/>
        </w:rPr>
        <w:lastRenderedPageBreak/>
        <w:t>P</w:t>
      </w:r>
      <w:r w:rsidR="00D96895" w:rsidRPr="00A92A99">
        <w:rPr>
          <w:rFonts w:ascii="Times New Roman" w:hAnsi="Times New Roman" w:cs="Times New Roman"/>
          <w:b/>
          <w:noProof w:val="0"/>
          <w:sz w:val="24"/>
          <w:szCs w:val="24"/>
        </w:rPr>
        <w:t xml:space="preserve">onadto przyznana zostanie nagroda specjalna </w:t>
      </w:r>
      <w:r w:rsidRPr="00A92A99">
        <w:rPr>
          <w:rFonts w:ascii="Times New Roman" w:hAnsi="Times New Roman" w:cs="Times New Roman"/>
          <w:b/>
          <w:noProof w:val="0"/>
          <w:sz w:val="24"/>
          <w:szCs w:val="24"/>
        </w:rPr>
        <w:t>Wójta Gminy Dobrcz</w:t>
      </w:r>
      <w:r w:rsidR="00D96895" w:rsidRPr="00A92A99">
        <w:rPr>
          <w:rFonts w:ascii="Times New Roman" w:hAnsi="Times New Roman" w:cs="Times New Roman"/>
          <w:b/>
          <w:noProof w:val="0"/>
          <w:sz w:val="24"/>
          <w:szCs w:val="24"/>
        </w:rPr>
        <w:t xml:space="preserve">. Praca plastyczna, która zostanie wyróżniona tą nagrodą stanie się </w:t>
      </w:r>
      <w:r w:rsidRPr="00A92A99">
        <w:rPr>
          <w:rFonts w:ascii="Times New Roman" w:hAnsi="Times New Roman" w:cs="Times New Roman"/>
          <w:b/>
          <w:noProof w:val="0"/>
          <w:sz w:val="24"/>
          <w:szCs w:val="24"/>
        </w:rPr>
        <w:t>oficjalną kartką wielkanocną Gminy Dobrcz w roku 2026</w:t>
      </w:r>
      <w:r w:rsidR="00D96895" w:rsidRPr="00A92A99">
        <w:rPr>
          <w:rFonts w:ascii="Times New Roman" w:hAnsi="Times New Roman" w:cs="Times New Roman"/>
          <w:b/>
          <w:noProof w:val="0"/>
          <w:sz w:val="24"/>
          <w:szCs w:val="24"/>
        </w:rPr>
        <w:t>.</w:t>
      </w:r>
    </w:p>
    <w:p w:rsidR="00D96895" w:rsidRPr="00A92A99" w:rsidRDefault="00D96895" w:rsidP="00A92A9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Termin składania prac:</w:t>
      </w:r>
    </w:p>
    <w:p w:rsidR="00D96895" w:rsidRPr="00A92A99" w:rsidRDefault="00D96895" w:rsidP="000D52F4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Prace wraz z wypełnioną i podpisaną kartą zgłoszeniową należy dostarczyć do</w:t>
      </w:r>
      <w:r w:rsidR="000D52F4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Gminnej Bibli</w:t>
      </w:r>
      <w:r w:rsidR="00895F82">
        <w:rPr>
          <w:rFonts w:ascii="Times New Roman" w:hAnsi="Times New Roman" w:cs="Times New Roman"/>
          <w:noProof w:val="0"/>
          <w:sz w:val="24"/>
          <w:szCs w:val="24"/>
        </w:rPr>
        <w:t xml:space="preserve">oteki Publicznej w Dobrczu do </w:t>
      </w:r>
      <w:r w:rsidR="00895F82" w:rsidRPr="00895F82">
        <w:rPr>
          <w:rFonts w:ascii="Times New Roman" w:hAnsi="Times New Roman" w:cs="Times New Roman"/>
          <w:b/>
          <w:noProof w:val="0"/>
          <w:sz w:val="24"/>
          <w:szCs w:val="24"/>
        </w:rPr>
        <w:t>9 marca 2026 r.</w:t>
      </w:r>
      <w:r w:rsidR="00895F82">
        <w:rPr>
          <w:rFonts w:ascii="Times New Roman" w:hAnsi="Times New Roman" w:cs="Times New Roman"/>
          <w:noProof w:val="0"/>
          <w:sz w:val="24"/>
          <w:szCs w:val="24"/>
        </w:rPr>
        <w:t xml:space="preserve"> do godziny </w:t>
      </w:r>
      <w:r w:rsidR="00895F82" w:rsidRPr="00895F82">
        <w:rPr>
          <w:rFonts w:ascii="Times New Roman" w:hAnsi="Times New Roman" w:cs="Times New Roman"/>
          <w:b/>
          <w:noProof w:val="0"/>
          <w:sz w:val="24"/>
          <w:szCs w:val="24"/>
        </w:rPr>
        <w:t>16</w:t>
      </w:r>
      <w:r w:rsidR="00A92A99" w:rsidRPr="00895F82">
        <w:rPr>
          <w:rFonts w:ascii="Times New Roman" w:hAnsi="Times New Roman" w:cs="Times New Roman"/>
          <w:b/>
          <w:noProof w:val="0"/>
          <w:sz w:val="24"/>
          <w:szCs w:val="24"/>
        </w:rPr>
        <w:t>:0</w:t>
      </w:r>
      <w:r w:rsidRPr="00895F82">
        <w:rPr>
          <w:rFonts w:ascii="Times New Roman" w:hAnsi="Times New Roman" w:cs="Times New Roman"/>
          <w:b/>
          <w:noProof w:val="0"/>
          <w:sz w:val="24"/>
          <w:szCs w:val="24"/>
        </w:rPr>
        <w:t>0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. Można to uczynić osobiście lub za pośrednictwem poczty na adres:</w:t>
      </w:r>
    </w:p>
    <w:p w:rsidR="00D96895" w:rsidRPr="00A92A99" w:rsidRDefault="00A92A99" w:rsidP="000D52F4">
      <w:pPr>
        <w:spacing w:after="0"/>
        <w:jc w:val="center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i/>
          <w:noProof w:val="0"/>
          <w:sz w:val="24"/>
          <w:szCs w:val="24"/>
        </w:rPr>
        <w:t>Gminna Biblioteka Publiczna w Dobrczu</w:t>
      </w:r>
    </w:p>
    <w:p w:rsidR="00A92A99" w:rsidRPr="00A92A99" w:rsidRDefault="00A92A99" w:rsidP="000D52F4">
      <w:pPr>
        <w:spacing w:after="0"/>
        <w:jc w:val="center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i/>
          <w:noProof w:val="0"/>
          <w:sz w:val="24"/>
          <w:szCs w:val="24"/>
        </w:rPr>
        <w:t>ul. Długa 30, 86-022 Dobrcz</w:t>
      </w:r>
    </w:p>
    <w:p w:rsidR="00D96895" w:rsidRPr="00A92A99" w:rsidRDefault="00D96895" w:rsidP="00A92A99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Prace, które napłyną po tym terminie np. drogą pocztową nie będą oceniane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6895" w:rsidRPr="00A92A99" w:rsidRDefault="00D96895" w:rsidP="00A92A9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Informacje dodatkowe</w:t>
      </w:r>
    </w:p>
    <w:p w:rsidR="00D96895" w:rsidRPr="00A92A99" w:rsidRDefault="00A92A99" w:rsidP="00A92A99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Prace oceniać będzie Komisja K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onkursowa, k</w:t>
      </w:r>
      <w:r w:rsidR="000D52F4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tóra wyłoni laureatów konkursu. 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Wyniki kon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kursu opublikowane zostaną do </w:t>
      </w:r>
      <w:r w:rsidRPr="00895F82">
        <w:rPr>
          <w:rFonts w:ascii="Times New Roman" w:hAnsi="Times New Roman" w:cs="Times New Roman"/>
          <w:b/>
          <w:noProof w:val="0"/>
          <w:sz w:val="24"/>
          <w:szCs w:val="24"/>
        </w:rPr>
        <w:t>13</w:t>
      </w:r>
      <w:r w:rsidR="000D52F4" w:rsidRPr="00895F82">
        <w:rPr>
          <w:rFonts w:ascii="Times New Roman" w:hAnsi="Times New Roman" w:cs="Times New Roman"/>
          <w:b/>
          <w:noProof w:val="0"/>
          <w:sz w:val="24"/>
          <w:szCs w:val="24"/>
        </w:rPr>
        <w:t xml:space="preserve"> marca 2026</w:t>
      </w:r>
      <w:r w:rsidR="00D96895" w:rsidRPr="00895F82">
        <w:rPr>
          <w:rFonts w:ascii="Times New Roman" w:hAnsi="Times New Roman" w:cs="Times New Roman"/>
          <w:b/>
          <w:noProof w:val="0"/>
          <w:sz w:val="24"/>
          <w:szCs w:val="24"/>
        </w:rPr>
        <w:t xml:space="preserve"> r.</w:t>
      </w:r>
      <w:r w:rsidR="000D52F4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na stronie internetowej oraz Facebooku Gminy Dobrcz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i Gminnej Biblioteki Publicznej w Dobrczu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D96895" w:rsidRPr="00A92A99" w:rsidRDefault="00895F82" w:rsidP="00A92A99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>Dokładny termin wręczenia nagród podany zostanie równolegle z wynikami konkursu.</w:t>
      </w:r>
    </w:p>
    <w:p w:rsidR="00A92A99" w:rsidRPr="00A92A99" w:rsidRDefault="00A92A99" w:rsidP="000D52F4">
      <w:pPr>
        <w:jc w:val="center"/>
        <w:rPr>
          <w:rFonts w:ascii="Times New Roman" w:hAnsi="Times New Roman" w:cs="Times New Roman"/>
          <w:noProof w:val="0"/>
          <w:sz w:val="24"/>
          <w:szCs w:val="24"/>
        </w:rPr>
      </w:pPr>
    </w:p>
    <w:p w:rsidR="00D96895" w:rsidRPr="00A92A99" w:rsidRDefault="00D96895" w:rsidP="000D52F4">
      <w:pPr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Postanowienia końcowe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Uczestnik konkursu/opi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ekun prawny dokonując zgłoszenia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 akceptuje wsz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ystkie zasady konkursu określone w niniejszym regulamin</w:t>
      </w:r>
      <w:bookmarkStart w:id="0" w:name="_GoBack"/>
      <w:bookmarkEnd w:id="0"/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>ie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A92A99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Uczestnik konkursu/opiekun prawny, wyraża zgodę na wykorzystanie wizerunku – zdjęć, wykonanych w związku z realizacją konkursu w materiałach promocyjno-informacyjnych organizatora.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Organizator zastrzega sobie prawo do odwołania konkursu bez podania przyczyn</w:t>
      </w:r>
      <w:r w:rsidR="00A92A99">
        <w:rPr>
          <w:rFonts w:ascii="Times New Roman" w:hAnsi="Times New Roman" w:cs="Times New Roman"/>
          <w:noProof w:val="0"/>
          <w:sz w:val="24"/>
          <w:szCs w:val="24"/>
        </w:rPr>
        <w:t>y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>, także przerwania, zawieszenia lub zmiany terminu jego przeprowadzenia.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Organizator zastrzega sobie prawo do zmiany niniejszego regulaminu w każdym czasie bez podania przyczyny.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Warunkiem otrzymania nagrody specjalnej jest uprzednie podpisanie przez opiekunów prawnych laureata, umowy w sprawie przeniesienia na </w:t>
      </w:r>
      <w:r w:rsidR="009244D2" w:rsidRPr="00A92A99">
        <w:rPr>
          <w:rFonts w:ascii="Times New Roman" w:hAnsi="Times New Roman" w:cs="Times New Roman"/>
          <w:noProof w:val="0"/>
          <w:sz w:val="24"/>
          <w:szCs w:val="24"/>
        </w:rPr>
        <w:t>Gminę Dobrcz</w:t>
      </w:r>
      <w:r w:rsidR="00DA21CE">
        <w:rPr>
          <w:rFonts w:ascii="Times New Roman" w:hAnsi="Times New Roman" w:cs="Times New Roman"/>
          <w:noProof w:val="0"/>
          <w:sz w:val="24"/>
          <w:szCs w:val="24"/>
        </w:rPr>
        <w:t xml:space="preserve"> i Gminną Bibliotekę Publiczną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autorskich praw majątkowych do pracy </w:t>
      </w:r>
      <w:r w:rsidR="009244D2" w:rsidRPr="00A92A99">
        <w:rPr>
          <w:rFonts w:ascii="Times New Roman" w:hAnsi="Times New Roman" w:cs="Times New Roman"/>
          <w:noProof w:val="0"/>
          <w:sz w:val="24"/>
          <w:szCs w:val="24"/>
        </w:rPr>
        <w:t>konkursowej określonej w pkt 4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niniejszego regulaminu.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Nie podpisanie umowy spowoduje przekazanie nagrody innemu uczestnikowi konkursu.</w:t>
      </w:r>
    </w:p>
    <w:p w:rsidR="00D96895" w:rsidRPr="00A92A99" w:rsidRDefault="00D96895" w:rsidP="009244D2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Niniejszy regulamin jest jedynym i wyłącznym dokumentem określającym zasady oraz warunki prowadzenia konkursu. W sytuacjach nieobjętych regulaminem decyzję podejmuje organizator. Od decyzji organizatora nie przysługuje odwołanie.</w:t>
      </w:r>
    </w:p>
    <w:p w:rsidR="000E77DE" w:rsidRPr="00A92A99" w:rsidRDefault="00D96895" w:rsidP="00D9689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Regulamin konkursu dostępny jest na stronie internetowej </w:t>
      </w:r>
      <w:hyperlink r:id="rId7" w:history="1">
        <w:r w:rsidR="000E77DE" w:rsidRPr="00A92A99">
          <w:rPr>
            <w:rStyle w:val="Hipercze"/>
            <w:rFonts w:ascii="Times New Roman" w:hAnsi="Times New Roman" w:cs="Times New Roman"/>
            <w:noProof w:val="0"/>
            <w:sz w:val="24"/>
            <w:szCs w:val="24"/>
          </w:rPr>
          <w:t>www.gminadobrcz.pl</w:t>
        </w:r>
      </w:hyperlink>
      <w:r w:rsidR="000E77DE" w:rsidRPr="00A92A99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:rsidR="000E77DE" w:rsidRPr="00A92A99" w:rsidRDefault="00D96895" w:rsidP="00DA21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Wszelkie informacje o konkursie można uzyskać telefonicznie pod numerem 52 364 </w:t>
      </w:r>
      <w:r w:rsidR="000E77DE" w:rsidRPr="00A92A99">
        <w:rPr>
          <w:rFonts w:ascii="Times New Roman" w:hAnsi="Times New Roman" w:cs="Times New Roman"/>
          <w:noProof w:val="0"/>
          <w:sz w:val="24"/>
          <w:szCs w:val="24"/>
        </w:rPr>
        <w:t>10 14</w:t>
      </w:r>
      <w:r w:rsidR="00DA21CE">
        <w:rPr>
          <w:rFonts w:ascii="Times New Roman" w:hAnsi="Times New Roman" w:cs="Times New Roman"/>
          <w:noProof w:val="0"/>
          <w:sz w:val="24"/>
          <w:szCs w:val="24"/>
        </w:rPr>
        <w:t xml:space="preserve"> oraz </w:t>
      </w:r>
      <w:r w:rsidR="00DA21CE" w:rsidRPr="00DA21CE">
        <w:rPr>
          <w:rFonts w:ascii="Times New Roman" w:hAnsi="Times New Roman" w:cs="Times New Roman"/>
          <w:noProof w:val="0"/>
          <w:sz w:val="24"/>
          <w:szCs w:val="24"/>
        </w:rPr>
        <w:t>52 324 41 42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lub wysyłając </w:t>
      </w:r>
      <w:r w:rsidR="00DA21CE">
        <w:rPr>
          <w:rFonts w:ascii="Times New Roman" w:hAnsi="Times New Roman" w:cs="Times New Roman"/>
          <w:noProof w:val="0"/>
          <w:sz w:val="24"/>
          <w:szCs w:val="24"/>
        </w:rPr>
        <w:t>za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pytanie na adres e-mail: </w:t>
      </w:r>
      <w:hyperlink r:id="rId8" w:history="1">
        <w:r w:rsidR="000E77DE" w:rsidRPr="00A92A99">
          <w:rPr>
            <w:rStyle w:val="Hipercze"/>
            <w:rFonts w:ascii="Times New Roman" w:hAnsi="Times New Roman" w:cs="Times New Roman"/>
            <w:noProof w:val="0"/>
            <w:sz w:val="24"/>
            <w:szCs w:val="24"/>
          </w:rPr>
          <w:t>promocja@dobrcz.pl</w:t>
        </w:r>
      </w:hyperlink>
      <w:r w:rsidR="00DA21CE">
        <w:rPr>
          <w:rFonts w:ascii="Times New Roman" w:hAnsi="Times New Roman" w:cs="Times New Roman"/>
          <w:noProof w:val="0"/>
          <w:sz w:val="24"/>
          <w:szCs w:val="24"/>
        </w:rPr>
        <w:t xml:space="preserve"> lub </w:t>
      </w:r>
      <w:hyperlink r:id="rId9" w:history="1">
        <w:r w:rsidR="00DA21CE" w:rsidRPr="00724EA1">
          <w:rPr>
            <w:rStyle w:val="Hipercze"/>
            <w:rFonts w:ascii="Times New Roman" w:hAnsi="Times New Roman" w:cs="Times New Roman"/>
            <w:noProof w:val="0"/>
            <w:sz w:val="24"/>
            <w:szCs w:val="24"/>
          </w:rPr>
          <w:t>gbp@dobrcz.pl</w:t>
        </w:r>
      </w:hyperlink>
      <w:r w:rsidR="00DA21C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:rsidR="000E77DE" w:rsidRDefault="000E77DE" w:rsidP="000E77DE">
      <w:pPr>
        <w:ind w:left="360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DA21CE" w:rsidRPr="00A92A99" w:rsidRDefault="00DA21CE" w:rsidP="000E77DE">
      <w:pPr>
        <w:ind w:left="360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:rsidR="00D96895" w:rsidRPr="00A92A99" w:rsidRDefault="000E77DE" w:rsidP="000E77DE">
      <w:pPr>
        <w:ind w:left="360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Procedura zgłoszenia</w:t>
      </w:r>
      <w:r w:rsidR="00D96895"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pracy na konkurs:</w:t>
      </w:r>
    </w:p>
    <w:p w:rsidR="00D96895" w:rsidRPr="00A92A99" w:rsidRDefault="00D96895" w:rsidP="00D96895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Przesłanie formularza zgłoszeniowego jest jednoznaczne z akceptacją pos</w:t>
      </w:r>
      <w:r w:rsidR="000E77DE" w:rsidRPr="00A92A99">
        <w:rPr>
          <w:rFonts w:ascii="Times New Roman" w:hAnsi="Times New Roman" w:cs="Times New Roman"/>
          <w:noProof w:val="0"/>
          <w:sz w:val="24"/>
          <w:szCs w:val="24"/>
        </w:rPr>
        <w:t>tanowień niniejszego regulaminu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i wyrażeniem zgody na:</w:t>
      </w:r>
    </w:p>
    <w:p w:rsidR="00D96895" w:rsidRPr="00DA21CE" w:rsidRDefault="00DA21CE" w:rsidP="00DA21CE">
      <w:pPr>
        <w:jc w:val="both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i/>
          <w:noProof w:val="0"/>
          <w:sz w:val="24"/>
          <w:szCs w:val="24"/>
        </w:rPr>
        <w:t>W zakresie ochrony danych osobowych</w:t>
      </w:r>
    </w:p>
    <w:p w:rsidR="00D96895" w:rsidRPr="00A92A99" w:rsidRDefault="00D96895" w:rsidP="00DA21CE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1. Przystępując do konkursu, uczestnik wyraża zgodę na:</w:t>
      </w:r>
    </w:p>
    <w:p w:rsidR="00D96895" w:rsidRPr="00DA21CE" w:rsidRDefault="00D96895" w:rsidP="00DA21CE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przetwarzanie przez organizatora jego danych osobowych na potrzeby przeprowadzenia konkursu i realizacji jego celów, na warunkach określonych w ustawie z 10 sierpnia 2018 r. o ochronie danych osobowych,</w:t>
      </w:r>
    </w:p>
    <w:p w:rsidR="00D96895" w:rsidRPr="00DA21CE" w:rsidRDefault="00D96895" w:rsidP="00DA21CE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nieodpłatną publikację w ramach promocji konkursu i w zakresie działalności organizatora (prezentowanie publicznie w dowolny sposób pracy konkursowej uczestnika, jego wizerunku, imienia, nazwiska, nazwy miejscowości, z której pochodzi).</w:t>
      </w:r>
    </w:p>
    <w:p w:rsidR="00D96895" w:rsidRPr="00A92A99" w:rsidRDefault="00D96895" w:rsidP="00DA21CE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2. Niedostarczenie wszystkich wymaganych w regulaminie dokumentów, skutkuje odrzuceniem zgłoszonej pracy konkursowej.</w:t>
      </w:r>
    </w:p>
    <w:p w:rsidR="00D96895" w:rsidRPr="00A92A99" w:rsidRDefault="00D96895" w:rsidP="00D96895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3. Uczestnik konkursu ma prawo wglądu i poprawiania swoich danych osobowych.</w:t>
      </w:r>
    </w:p>
    <w:p w:rsidR="00D96895" w:rsidRPr="00DA21CE" w:rsidRDefault="00DA21CE" w:rsidP="00D96895">
      <w:pPr>
        <w:jc w:val="both"/>
        <w:rPr>
          <w:rFonts w:ascii="Times New Roman" w:hAnsi="Times New Roman" w:cs="Times New Roman"/>
          <w:i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i/>
          <w:noProof w:val="0"/>
          <w:sz w:val="24"/>
          <w:szCs w:val="24"/>
        </w:rPr>
        <w:t>W</w:t>
      </w:r>
      <w:r w:rsidR="00D96895" w:rsidRPr="00DA21CE">
        <w:rPr>
          <w:rFonts w:ascii="Times New Roman" w:hAnsi="Times New Roman" w:cs="Times New Roman"/>
          <w:i/>
          <w:noProof w:val="0"/>
          <w:sz w:val="24"/>
          <w:szCs w:val="24"/>
        </w:rPr>
        <w:t xml:space="preserve"> zakresie praw autorskich</w:t>
      </w:r>
    </w:p>
    <w:p w:rsidR="00D96895" w:rsidRPr="00A92A99" w:rsidRDefault="00D96895" w:rsidP="00DA21CE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>1. Uczestnik konkursu poprzez dokonanie zgłoszenia pracy konkursowej, oświadcza, że przysługują mu do niej autorskie prawa osobiste i nieograniczone prawa majątkowe, a także przyjmuje na siebie odpowiedzialność wobec organizatora za wady prawne zgłoszonej pracy konkursowej.</w:t>
      </w:r>
    </w:p>
    <w:p w:rsidR="00D96895" w:rsidRPr="00A92A99" w:rsidRDefault="00D96895" w:rsidP="00DA21CE">
      <w:p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2. Z chwilą przekazania pracy konkursowej organizatorowi konkursu, uczestnik nieodpłatnie, bezterminowo i na zasadzie wyłączności przenosi na </w:t>
      </w:r>
      <w:r w:rsidR="00DA21CE">
        <w:rPr>
          <w:rFonts w:ascii="Times New Roman" w:hAnsi="Times New Roman" w:cs="Times New Roman"/>
          <w:noProof w:val="0"/>
          <w:sz w:val="24"/>
          <w:szCs w:val="24"/>
        </w:rPr>
        <w:t>Gminę Dobrcz oraz Gminną Bibliotekę Publiczną w Dobrczu</w:t>
      </w:r>
      <w:r w:rsidRPr="00A92A99">
        <w:rPr>
          <w:rFonts w:ascii="Times New Roman" w:hAnsi="Times New Roman" w:cs="Times New Roman"/>
          <w:noProof w:val="0"/>
          <w:sz w:val="24"/>
          <w:szCs w:val="24"/>
        </w:rPr>
        <w:t xml:space="preserve"> prawa autorskie i majątkowe do tej pracy, w rozumieniu przepisów ustawy z 4 lutego 1994 r. o prawie autorskim i prawach pokrewnych, w zakresach:</w:t>
      </w:r>
    </w:p>
    <w:p w:rsidR="00D96895" w:rsidRPr="00DA21CE" w:rsidRDefault="00D96895" w:rsidP="00DA21C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rozpowszechniania pracy konkursowej, w tym w szczególności jej publiczne prezentowanie, wystawianie, wyświetlanie, nadawanie i reemitowanie, a także udostępnianie w taki sposób, aby każdy mógł mieć do niej dostęp w miejscu i czasie przez siebie wybranym,</w:t>
      </w:r>
    </w:p>
    <w:p w:rsidR="00D96895" w:rsidRPr="00DA21CE" w:rsidRDefault="00D96895" w:rsidP="00DA21C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utrwalania i zwielokrotniania pracy konkursowej dowolną techniką i w dowolnej liczbie egzemplarzy, na dowolnych nośnikach danych,</w:t>
      </w:r>
    </w:p>
    <w:p w:rsidR="00D96895" w:rsidRPr="00DA21CE" w:rsidRDefault="00D96895" w:rsidP="00DA21C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przechowywania i przekazywania pracy konkursowej, w tym w szczególności wprowadzanie pracy do pamięci komputerów i innych urządzeń, przesyłanie jej z wykorzystaniem Internetu,</w:t>
      </w:r>
    </w:p>
    <w:p w:rsidR="001E44EA" w:rsidRPr="00DA21CE" w:rsidRDefault="00D96895" w:rsidP="00DA21CE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A21CE">
        <w:rPr>
          <w:rFonts w:ascii="Times New Roman" w:hAnsi="Times New Roman" w:cs="Times New Roman"/>
          <w:noProof w:val="0"/>
          <w:sz w:val="24"/>
          <w:szCs w:val="24"/>
        </w:rPr>
        <w:t>obrotu oryginałem i egzemplarzami, na których pracę konkursową utrwalono w tym w szczególności wprowadzanie pracy do obrotu, sprzedaż, użyczanie, najem odpłatne lub nieodpłatne udostępnianie na innych podstawach.</w:t>
      </w:r>
    </w:p>
    <w:sectPr w:rsidR="001E44EA" w:rsidRPr="00DA2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6F89"/>
    <w:multiLevelType w:val="hybridMultilevel"/>
    <w:tmpl w:val="555E5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A2A6C"/>
    <w:multiLevelType w:val="hybridMultilevel"/>
    <w:tmpl w:val="8D94DBEC"/>
    <w:lvl w:ilvl="0" w:tplc="D370E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528F5"/>
    <w:multiLevelType w:val="hybridMultilevel"/>
    <w:tmpl w:val="0AF4A3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30EA"/>
    <w:multiLevelType w:val="hybridMultilevel"/>
    <w:tmpl w:val="610C5D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4D5F4B"/>
    <w:multiLevelType w:val="hybridMultilevel"/>
    <w:tmpl w:val="FCA61C1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6F810C0"/>
    <w:multiLevelType w:val="hybridMultilevel"/>
    <w:tmpl w:val="DBE6A98C"/>
    <w:lvl w:ilvl="0" w:tplc="64C695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87CF7"/>
    <w:multiLevelType w:val="hybridMultilevel"/>
    <w:tmpl w:val="B06E1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A160D"/>
    <w:multiLevelType w:val="hybridMultilevel"/>
    <w:tmpl w:val="6D4684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6D63AD7"/>
    <w:multiLevelType w:val="hybridMultilevel"/>
    <w:tmpl w:val="DBE6A98C"/>
    <w:lvl w:ilvl="0" w:tplc="64C695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EC1"/>
    <w:multiLevelType w:val="hybridMultilevel"/>
    <w:tmpl w:val="ABEAC8E8"/>
    <w:lvl w:ilvl="0" w:tplc="BB60C3E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FA6A90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5B8D8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D10AF"/>
    <w:multiLevelType w:val="hybridMultilevel"/>
    <w:tmpl w:val="C0A4F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15B80"/>
    <w:multiLevelType w:val="hybridMultilevel"/>
    <w:tmpl w:val="5C885F5A"/>
    <w:lvl w:ilvl="0" w:tplc="E37210E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433EA"/>
    <w:multiLevelType w:val="hybridMultilevel"/>
    <w:tmpl w:val="8AB26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D17D9"/>
    <w:multiLevelType w:val="hybridMultilevel"/>
    <w:tmpl w:val="D4660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A484E76"/>
    <w:multiLevelType w:val="hybridMultilevel"/>
    <w:tmpl w:val="F3049A04"/>
    <w:lvl w:ilvl="0" w:tplc="64C695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123876"/>
    <w:multiLevelType w:val="hybridMultilevel"/>
    <w:tmpl w:val="6D82A6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FA5782A"/>
    <w:multiLevelType w:val="hybridMultilevel"/>
    <w:tmpl w:val="58205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85A02"/>
    <w:multiLevelType w:val="hybridMultilevel"/>
    <w:tmpl w:val="A44EC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384063"/>
    <w:multiLevelType w:val="hybridMultilevel"/>
    <w:tmpl w:val="5A3652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AC1AFC"/>
    <w:multiLevelType w:val="hybridMultilevel"/>
    <w:tmpl w:val="D068BF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BFE4A78"/>
    <w:multiLevelType w:val="hybridMultilevel"/>
    <w:tmpl w:val="F51015EE"/>
    <w:lvl w:ilvl="0" w:tplc="5F825F9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29073D"/>
    <w:multiLevelType w:val="hybridMultilevel"/>
    <w:tmpl w:val="D74C23D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75312F99"/>
    <w:multiLevelType w:val="hybridMultilevel"/>
    <w:tmpl w:val="99B2BEC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76FD1B89"/>
    <w:multiLevelType w:val="hybridMultilevel"/>
    <w:tmpl w:val="10748BC4"/>
    <w:lvl w:ilvl="0" w:tplc="5F825F9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0"/>
  </w:num>
  <w:num w:numId="4">
    <w:abstractNumId w:val="17"/>
  </w:num>
  <w:num w:numId="5">
    <w:abstractNumId w:val="13"/>
  </w:num>
  <w:num w:numId="6">
    <w:abstractNumId w:val="2"/>
  </w:num>
  <w:num w:numId="7">
    <w:abstractNumId w:val="12"/>
  </w:num>
  <w:num w:numId="8">
    <w:abstractNumId w:val="6"/>
  </w:num>
  <w:num w:numId="9">
    <w:abstractNumId w:val="20"/>
  </w:num>
  <w:num w:numId="10">
    <w:abstractNumId w:val="18"/>
  </w:num>
  <w:num w:numId="11">
    <w:abstractNumId w:val="23"/>
  </w:num>
  <w:num w:numId="12">
    <w:abstractNumId w:val="1"/>
  </w:num>
  <w:num w:numId="13">
    <w:abstractNumId w:val="3"/>
  </w:num>
  <w:num w:numId="14">
    <w:abstractNumId w:val="11"/>
  </w:num>
  <w:num w:numId="15">
    <w:abstractNumId w:val="14"/>
  </w:num>
  <w:num w:numId="16">
    <w:abstractNumId w:val="5"/>
  </w:num>
  <w:num w:numId="17">
    <w:abstractNumId w:val="9"/>
  </w:num>
  <w:num w:numId="18">
    <w:abstractNumId w:val="15"/>
  </w:num>
  <w:num w:numId="19">
    <w:abstractNumId w:val="16"/>
  </w:num>
  <w:num w:numId="20">
    <w:abstractNumId w:val="21"/>
  </w:num>
  <w:num w:numId="21">
    <w:abstractNumId w:val="0"/>
  </w:num>
  <w:num w:numId="22">
    <w:abstractNumId w:val="4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95"/>
    <w:rsid w:val="000D52F4"/>
    <w:rsid w:val="000E77DE"/>
    <w:rsid w:val="001120B9"/>
    <w:rsid w:val="001E44EA"/>
    <w:rsid w:val="00895F82"/>
    <w:rsid w:val="009244D2"/>
    <w:rsid w:val="00A92A99"/>
    <w:rsid w:val="00D96895"/>
    <w:rsid w:val="00DA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8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7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8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77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dobrcz.p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minadobrc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bp@dobr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3010-5E88-487E-90AF-25B60EFD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 Bagniewska</dc:creator>
  <cp:lastModifiedBy>Wiktoria Bagniewska</cp:lastModifiedBy>
  <cp:revision>4</cp:revision>
  <dcterms:created xsi:type="dcterms:W3CDTF">2026-02-09T14:02:00Z</dcterms:created>
  <dcterms:modified xsi:type="dcterms:W3CDTF">2026-02-23T12:51:00Z</dcterms:modified>
</cp:coreProperties>
</file>